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DB" w:rsidRPr="00C82956" w:rsidRDefault="003478DB" w:rsidP="003C1EDA">
      <w:pPr>
        <w:pStyle w:val="Ttulo1"/>
        <w:rPr>
          <w:lang w:val="es-MX"/>
        </w:rPr>
      </w:pPr>
      <w:bookmarkStart w:id="0" w:name="_GoBack"/>
      <w:bookmarkEnd w:id="0"/>
      <w:r w:rsidRPr="00C82956">
        <w:rPr>
          <w:lang w:val="es-MX"/>
        </w:rPr>
        <w:t>DESCRIPCIÓN DEL ESPACIO FORMATIVO</w:t>
      </w:r>
    </w:p>
    <w:p w:rsidR="003478DB" w:rsidRPr="00C82956" w:rsidRDefault="003478DB" w:rsidP="003478DB">
      <w:pPr>
        <w:ind w:left="-851" w:firstLine="851"/>
        <w:rPr>
          <w:rFonts w:cstheme="minorHAnsi"/>
          <w:b/>
          <w:bCs/>
          <w:u w:val="single"/>
          <w:lang w:val="es-MX"/>
        </w:rPr>
      </w:pPr>
      <w:r w:rsidRPr="00C82956">
        <w:rPr>
          <w:rFonts w:cstheme="minorHAnsi"/>
          <w:lang w:val="es-MX"/>
        </w:rPr>
        <w:t>NOMBRE DEL ESPACIO FORMATIVO</w:t>
      </w:r>
      <w:r w:rsidRPr="00C82956">
        <w:rPr>
          <w:rFonts w:cstheme="minorHAnsi"/>
          <w:b/>
          <w:bCs/>
          <w:u w:val="single"/>
          <w:lang w:val="es-MX"/>
        </w:rPr>
        <w:t>:</w:t>
      </w:r>
      <w:r w:rsidRPr="00C82956">
        <w:rPr>
          <w:rFonts w:cstheme="minorHAnsi"/>
          <w:lang w:val="es-MX"/>
        </w:rPr>
        <w:t xml:space="preserve"> </w:t>
      </w:r>
      <w:r w:rsidRPr="00C82956">
        <w:rPr>
          <w:rFonts w:cstheme="minorHAnsi"/>
          <w:b/>
          <w:bCs/>
          <w:u w:val="single"/>
          <w:lang w:val="es-MX"/>
        </w:rPr>
        <w:t xml:space="preserve">Matemáticas </w:t>
      </w:r>
      <w:r w:rsidRPr="00C82956">
        <w:rPr>
          <w:rFonts w:cstheme="minorHAnsi"/>
          <w:lang w:val="es-MX"/>
        </w:rPr>
        <w:t>CÓDIGO:</w:t>
      </w:r>
      <w:r w:rsidRPr="00C82956">
        <w:rPr>
          <w:rFonts w:cstheme="minorHAnsi"/>
          <w:b/>
          <w:u w:val="single"/>
          <w:lang w:val="es-MX"/>
        </w:rPr>
        <w:t xml:space="preserve"> FFM1301</w:t>
      </w:r>
      <w:r>
        <w:rPr>
          <w:rFonts w:cstheme="minorHAnsi"/>
          <w:lang w:val="es-MX"/>
        </w:rPr>
        <w:t xml:space="preserve"> </w:t>
      </w:r>
      <w:r w:rsidRPr="00C82956">
        <w:rPr>
          <w:rFonts w:cstheme="minorHAnsi"/>
          <w:lang w:val="es-MX"/>
        </w:rPr>
        <w:t xml:space="preserve"> HORAS SEMANALES</w:t>
      </w:r>
      <w:r w:rsidRPr="00C82956">
        <w:rPr>
          <w:rFonts w:cstheme="minorHAnsi"/>
          <w:u w:val="single"/>
          <w:lang w:val="es-MX"/>
        </w:rPr>
        <w:t xml:space="preserve">: </w:t>
      </w:r>
      <w:r w:rsidRPr="00C82956">
        <w:rPr>
          <w:rFonts w:cstheme="minorHAnsi"/>
          <w:b/>
          <w:bCs/>
          <w:u w:val="single"/>
          <w:lang w:val="es-MX"/>
        </w:rPr>
        <w:t xml:space="preserve">5   </w:t>
      </w:r>
      <w:r w:rsidRPr="00C82956">
        <w:rPr>
          <w:rFonts w:cstheme="minorHAnsi"/>
          <w:lang w:val="es-MX"/>
        </w:rPr>
        <w:t>PERIODO ACADÉMICO:</w:t>
      </w:r>
      <w:r>
        <w:rPr>
          <w:rFonts w:cstheme="minorHAnsi"/>
          <w:b/>
          <w:bCs/>
          <w:u w:val="single"/>
          <w:lang w:val="es-MX"/>
        </w:rPr>
        <w:t xml:space="preserve"> _____</w:t>
      </w:r>
    </w:p>
    <w:p w:rsidR="003478DB" w:rsidRPr="00C82956" w:rsidRDefault="003478DB" w:rsidP="003478DB">
      <w:pPr>
        <w:ind w:left="-851" w:firstLine="851"/>
        <w:rPr>
          <w:rFonts w:cstheme="minorHAnsi"/>
          <w:b/>
          <w:bCs/>
          <w:u w:val="single"/>
          <w:lang w:val="es-MX"/>
        </w:rPr>
      </w:pPr>
      <w:r w:rsidRPr="00C82956">
        <w:rPr>
          <w:rFonts w:cstheme="minorHAnsi"/>
          <w:lang w:val="es-MX"/>
        </w:rPr>
        <w:t>CATEDRÁTICO</w:t>
      </w:r>
      <w:r>
        <w:rPr>
          <w:rFonts w:cstheme="minorHAnsi"/>
          <w:b/>
          <w:bCs/>
          <w:u w:val="single"/>
          <w:lang w:val="es-MX"/>
        </w:rPr>
        <w:t>: _________________________________</w:t>
      </w:r>
      <w:r>
        <w:rPr>
          <w:rFonts w:cstheme="minorHAnsi"/>
          <w:b/>
          <w:bCs/>
          <w:lang w:val="es-MX"/>
        </w:rPr>
        <w:t>________________________</w:t>
      </w:r>
    </w:p>
    <w:p w:rsidR="003478DB" w:rsidRPr="00C82956" w:rsidRDefault="003478DB" w:rsidP="003478DB">
      <w:pPr>
        <w:spacing w:line="240" w:lineRule="auto"/>
        <w:rPr>
          <w:rFonts w:cstheme="minorHAnsi"/>
          <w:color w:val="000000"/>
        </w:rPr>
      </w:pPr>
      <w:r w:rsidRPr="00C82956">
        <w:rPr>
          <w:rFonts w:cstheme="minorHAnsi"/>
          <w:b/>
          <w:bCs/>
          <w:u w:val="single"/>
          <w:lang w:val="es-MX"/>
        </w:rPr>
        <w:t xml:space="preserve">DESCRIPCIÓN DEL ESPACIO FORMATIVO: </w:t>
      </w:r>
      <w:r w:rsidRPr="00C82956">
        <w:rPr>
          <w:rFonts w:cstheme="minorHAnsi"/>
          <w:color w:val="000000"/>
        </w:rPr>
        <w:t xml:space="preserve">  El espacio formativo de Matemáticas tiene el propósito de fortalecer el conocimiento  sobre aritmética y promover la fundamentación teórica-práctica de la enseñanza de  las matemáticas en el primer y segundo ciclo de la Educación Básica.</w:t>
      </w:r>
    </w:p>
    <w:p w:rsidR="003478DB" w:rsidRPr="00C82956" w:rsidRDefault="003478DB" w:rsidP="003478D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ar-SA"/>
        </w:rPr>
      </w:pPr>
      <w:r>
        <w:rPr>
          <w:rFonts w:eastAsia="Times New Roman" w:cstheme="minorHAnsi"/>
          <w:b/>
          <w:u w:val="single"/>
          <w:lang w:eastAsia="ar-SA"/>
        </w:rPr>
        <w:t>DESARROLLO  DE CONTENIDOS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5180"/>
        <w:gridCol w:w="2694"/>
        <w:gridCol w:w="1842"/>
      </w:tblGrid>
      <w:tr w:rsidR="003478DB" w:rsidRPr="00C82956" w:rsidTr="00873D52">
        <w:trPr>
          <w:trHeight w:val="350"/>
        </w:trPr>
        <w:tc>
          <w:tcPr>
            <w:tcW w:w="1165" w:type="dxa"/>
            <w:shd w:val="clear" w:color="auto" w:fill="F79646"/>
          </w:tcPr>
          <w:p w:rsidR="003478DB" w:rsidRPr="00C82956" w:rsidRDefault="003478DB" w:rsidP="00873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color w:val="FFFFFF"/>
                <w:lang w:val="es-ES"/>
              </w:rPr>
              <w:t>Semana</w:t>
            </w:r>
          </w:p>
          <w:p w:rsidR="003478DB" w:rsidRPr="00C82956" w:rsidRDefault="003478DB" w:rsidP="00873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color w:val="FFFFFF"/>
                <w:lang w:val="es-ES"/>
              </w:rPr>
              <w:t>/Fecha</w:t>
            </w:r>
          </w:p>
        </w:tc>
        <w:tc>
          <w:tcPr>
            <w:tcW w:w="5180" w:type="dxa"/>
            <w:shd w:val="clear" w:color="auto" w:fill="F79646"/>
          </w:tcPr>
          <w:p w:rsidR="003478DB" w:rsidRPr="00C82956" w:rsidRDefault="003478DB" w:rsidP="00873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color w:val="FFFFFF"/>
                <w:lang w:val="es-ES"/>
              </w:rPr>
              <w:t>Temas</w:t>
            </w:r>
          </w:p>
        </w:tc>
        <w:tc>
          <w:tcPr>
            <w:tcW w:w="2694" w:type="dxa"/>
            <w:shd w:val="clear" w:color="auto" w:fill="F79646"/>
          </w:tcPr>
          <w:p w:rsidR="003478DB" w:rsidRPr="00C82956" w:rsidRDefault="003478DB" w:rsidP="00873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color w:val="FFFFFF"/>
                <w:lang w:val="es-ES"/>
              </w:rPr>
              <w:t>Actividades</w:t>
            </w:r>
          </w:p>
        </w:tc>
        <w:tc>
          <w:tcPr>
            <w:tcW w:w="1842" w:type="dxa"/>
            <w:shd w:val="clear" w:color="auto" w:fill="F79646"/>
          </w:tcPr>
          <w:p w:rsidR="003478DB" w:rsidRPr="00C82956" w:rsidRDefault="003478DB" w:rsidP="00873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color w:val="FFFFFF"/>
                <w:lang w:val="es-ES"/>
              </w:rPr>
              <w:t>Evaluación/ Puntaje</w:t>
            </w:r>
          </w:p>
        </w:tc>
      </w:tr>
      <w:tr w:rsidR="003478DB" w:rsidRPr="00C82956" w:rsidTr="00873D52">
        <w:trPr>
          <w:trHeight w:val="271"/>
        </w:trPr>
        <w:tc>
          <w:tcPr>
            <w:tcW w:w="10881" w:type="dxa"/>
            <w:gridSpan w:val="4"/>
          </w:tcPr>
          <w:p w:rsidR="003478DB" w:rsidRPr="00C82956" w:rsidRDefault="003478DB" w:rsidP="00873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  <w:t>I UNIDAD</w:t>
            </w:r>
          </w:p>
        </w:tc>
      </w:tr>
      <w:tr w:rsidR="003478DB" w:rsidRPr="00C82956" w:rsidTr="00873D52">
        <w:trPr>
          <w:trHeight w:val="902"/>
        </w:trPr>
        <w:tc>
          <w:tcPr>
            <w:tcW w:w="1165" w:type="dxa"/>
          </w:tcPr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  <w:r w:rsidRPr="00C82956">
              <w:rPr>
                <w:rFonts w:ascii="Times New Roman" w:eastAsia="Times New Roman" w:hAnsi="Times New Roman" w:cs="Times New Roman"/>
                <w:lang w:val="es-ES_tradnl" w:eastAsia="ar-SA"/>
              </w:rPr>
              <w:t>Semana 1</w:t>
            </w:r>
          </w:p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</w:p>
        </w:tc>
        <w:tc>
          <w:tcPr>
            <w:tcW w:w="5180" w:type="dxa"/>
          </w:tcPr>
          <w:p w:rsidR="003478DB" w:rsidRPr="00C82956" w:rsidRDefault="003478DB" w:rsidP="00873D52">
            <w:p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lang w:val="es-ES"/>
              </w:rPr>
              <w:t>Sistemas de Numeración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Sistemas de Numeración Decimal 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Sistema de Numeración Romana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Conversiones de números decimales a </w:t>
            </w:r>
            <w:proofErr w:type="gramStart"/>
            <w:r w:rsidRPr="00C82956">
              <w:rPr>
                <w:rFonts w:ascii="Times New Roman" w:eastAsia="Calibri" w:hAnsi="Times New Roman" w:cs="Times New Roman"/>
                <w:lang w:val="es-ES"/>
              </w:rPr>
              <w:t>Romano</w:t>
            </w:r>
            <w:proofErr w:type="gramEnd"/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 y viceversa.</w:t>
            </w:r>
          </w:p>
        </w:tc>
        <w:tc>
          <w:tcPr>
            <w:tcW w:w="2694" w:type="dxa"/>
          </w:tcPr>
          <w:p w:rsidR="003478DB" w:rsidRPr="00C82956" w:rsidRDefault="003478DB" w:rsidP="003478DB">
            <w:pPr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Presentación del curso</w:t>
            </w:r>
          </w:p>
          <w:p w:rsidR="003478DB" w:rsidRPr="00C82956" w:rsidRDefault="003478DB" w:rsidP="003478DB">
            <w:pPr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Aplicación  y discusión de prueba diagnóstica</w:t>
            </w:r>
          </w:p>
          <w:p w:rsidR="003478DB" w:rsidRPr="00C82956" w:rsidRDefault="003478DB" w:rsidP="003478DB">
            <w:pPr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Lecturas y Escritura de Numeración Decimal</w:t>
            </w:r>
          </w:p>
        </w:tc>
        <w:tc>
          <w:tcPr>
            <w:tcW w:w="1842" w:type="dxa"/>
          </w:tcPr>
          <w:p w:rsidR="003478DB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  <w:t xml:space="preserve">Infografías sobre sistema de numeración 5% </w:t>
            </w:r>
          </w:p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  <w:t xml:space="preserve">Desarrollo de guías  5% </w:t>
            </w:r>
          </w:p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</w:p>
        </w:tc>
      </w:tr>
      <w:tr w:rsidR="003478DB" w:rsidRPr="00C82956" w:rsidTr="00873D52">
        <w:trPr>
          <w:trHeight w:val="829"/>
        </w:trPr>
        <w:tc>
          <w:tcPr>
            <w:tcW w:w="1165" w:type="dxa"/>
          </w:tcPr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  <w:r w:rsidRPr="00C82956">
              <w:rPr>
                <w:rFonts w:ascii="Times New Roman" w:eastAsia="Times New Roman" w:hAnsi="Times New Roman" w:cs="Times New Roman"/>
                <w:lang w:val="es-ES_tradnl" w:eastAsia="ar-SA"/>
              </w:rPr>
              <w:t>Semana 2</w:t>
            </w:r>
          </w:p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</w:p>
        </w:tc>
        <w:tc>
          <w:tcPr>
            <w:tcW w:w="5180" w:type="dxa"/>
          </w:tcPr>
          <w:p w:rsidR="003478DB" w:rsidRPr="00C82956" w:rsidRDefault="003478DB" w:rsidP="003478DB">
            <w:pPr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contextualSpacing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lang w:val="es-ES"/>
              </w:rPr>
              <w:t>Sistema de Numeración Vigesimal (Maya):</w:t>
            </w:r>
          </w:p>
          <w:p w:rsidR="003478DB" w:rsidRPr="00C82956" w:rsidRDefault="003478DB" w:rsidP="00873D52">
            <w:p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contextualSpacing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*Conversión de números mayas y decimales y viceversa.</w:t>
            </w:r>
          </w:p>
          <w:p w:rsidR="003478DB" w:rsidRPr="00C82956" w:rsidRDefault="003478DB" w:rsidP="00873D52">
            <w:pPr>
              <w:pStyle w:val="Prrafodelista"/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*Operaciones con números mayas: sumas y restas.</w:t>
            </w:r>
          </w:p>
        </w:tc>
        <w:tc>
          <w:tcPr>
            <w:tcW w:w="2694" w:type="dxa"/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 xml:space="preserve">Ilustración Histórica </w:t>
            </w:r>
          </w:p>
          <w:p w:rsidR="003478DB" w:rsidRPr="00C82956" w:rsidRDefault="003478DB" w:rsidP="00873D52">
            <w:pPr>
              <w:pStyle w:val="Prrafodelista"/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left="360"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Sobre Numeración Maya.</w:t>
            </w:r>
          </w:p>
        </w:tc>
        <w:tc>
          <w:tcPr>
            <w:tcW w:w="1842" w:type="dxa"/>
          </w:tcPr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  <w:t>Prueba #1  10%</w:t>
            </w:r>
          </w:p>
        </w:tc>
      </w:tr>
      <w:tr w:rsidR="003478DB" w:rsidRPr="00C82956" w:rsidTr="00873D52">
        <w:trPr>
          <w:trHeight w:val="206"/>
        </w:trPr>
        <w:tc>
          <w:tcPr>
            <w:tcW w:w="10881" w:type="dxa"/>
            <w:gridSpan w:val="4"/>
          </w:tcPr>
          <w:p w:rsidR="003478DB" w:rsidRPr="00C82956" w:rsidRDefault="003478DB" w:rsidP="00873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  <w:t>II UNIDAD</w:t>
            </w:r>
          </w:p>
        </w:tc>
      </w:tr>
      <w:tr w:rsidR="003478DB" w:rsidRPr="00C82956" w:rsidTr="00873D52">
        <w:trPr>
          <w:trHeight w:val="1774"/>
        </w:trPr>
        <w:tc>
          <w:tcPr>
            <w:tcW w:w="1165" w:type="dxa"/>
          </w:tcPr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  <w:r w:rsidRPr="00C82956">
              <w:rPr>
                <w:rFonts w:ascii="Times New Roman" w:eastAsia="Times New Roman" w:hAnsi="Times New Roman" w:cs="Times New Roman"/>
                <w:lang w:val="es-ES_tradnl" w:eastAsia="ar-SA"/>
              </w:rPr>
              <w:t>Semana 3</w:t>
            </w:r>
          </w:p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</w:p>
        </w:tc>
        <w:tc>
          <w:tcPr>
            <w:tcW w:w="5180" w:type="dxa"/>
          </w:tcPr>
          <w:p w:rsidR="003478DB" w:rsidRPr="00C82956" w:rsidRDefault="003478DB" w:rsidP="00873D52">
            <w:pPr>
              <w:pStyle w:val="Prrafodelista"/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lang w:val="es-ES"/>
              </w:rPr>
              <w:t>Conjunto de Números Naturales</w:t>
            </w: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 </w:t>
            </w:r>
          </w:p>
          <w:p w:rsidR="003478DB" w:rsidRPr="00C82956" w:rsidRDefault="003478DB" w:rsidP="00873D52">
            <w:pPr>
              <w:pStyle w:val="Prrafodelista"/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- Operaciones Básicas  </w:t>
            </w:r>
          </w:p>
          <w:p w:rsidR="003478DB" w:rsidRPr="00C82956" w:rsidRDefault="003478DB" w:rsidP="00873D52">
            <w:pPr>
              <w:pStyle w:val="Prrafodelista"/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-  Número Primos </w:t>
            </w:r>
          </w:p>
          <w:p w:rsidR="003478DB" w:rsidRPr="00C82956" w:rsidRDefault="003478DB" w:rsidP="00873D52">
            <w:pPr>
              <w:pStyle w:val="Prrafodelista"/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-Múltiplos </w:t>
            </w:r>
          </w:p>
          <w:p w:rsidR="003478DB" w:rsidRPr="00C82956" w:rsidRDefault="003478DB" w:rsidP="00873D52">
            <w:pPr>
              <w:pStyle w:val="Prrafodelista"/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- Criterios de  Divisibilidad </w:t>
            </w:r>
          </w:p>
          <w:p w:rsidR="003478DB" w:rsidRPr="00C82956" w:rsidRDefault="003478DB" w:rsidP="00873D52">
            <w:pPr>
              <w:pStyle w:val="Prrafodelista"/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- </w:t>
            </w:r>
            <w:proofErr w:type="spellStart"/>
            <w:r w:rsidRPr="00C82956">
              <w:rPr>
                <w:rFonts w:ascii="Times New Roman" w:eastAsia="Calibri" w:hAnsi="Times New Roman" w:cs="Times New Roman"/>
                <w:lang w:val="es-ES"/>
              </w:rPr>
              <w:t>m.c.m</w:t>
            </w:r>
            <w:proofErr w:type="spellEnd"/>
            <w:r w:rsidRPr="00C82956">
              <w:rPr>
                <w:rFonts w:ascii="Times New Roman" w:eastAsia="Calibri" w:hAnsi="Times New Roman" w:cs="Times New Roman"/>
                <w:lang w:val="es-ES"/>
              </w:rPr>
              <w:t>.</w:t>
            </w:r>
          </w:p>
          <w:p w:rsidR="003478DB" w:rsidRPr="00C82956" w:rsidRDefault="003478DB" w:rsidP="00873D52">
            <w:pPr>
              <w:pStyle w:val="Prrafodelista"/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- M.C.D.</w:t>
            </w:r>
          </w:p>
        </w:tc>
        <w:tc>
          <w:tcPr>
            <w:tcW w:w="2694" w:type="dxa"/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Clase Magistral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 xml:space="preserve">Trabajo en equipo sobre aplicaciones. </w:t>
            </w:r>
          </w:p>
        </w:tc>
        <w:tc>
          <w:tcPr>
            <w:tcW w:w="1842" w:type="dxa"/>
            <w:vMerge w:val="restart"/>
          </w:tcPr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  <w:t>Guía de Ejercicios 5%</w:t>
            </w:r>
          </w:p>
        </w:tc>
      </w:tr>
      <w:tr w:rsidR="003478DB" w:rsidRPr="00C82956" w:rsidTr="00873D52">
        <w:trPr>
          <w:trHeight w:val="829"/>
        </w:trPr>
        <w:tc>
          <w:tcPr>
            <w:tcW w:w="1165" w:type="dxa"/>
          </w:tcPr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  <w:r w:rsidRPr="00C82956">
              <w:rPr>
                <w:rFonts w:ascii="Times New Roman" w:eastAsia="Times New Roman" w:hAnsi="Times New Roman" w:cs="Times New Roman"/>
                <w:lang w:val="es-ES_tradnl" w:eastAsia="ar-SA"/>
              </w:rPr>
              <w:t>Semana 4</w:t>
            </w:r>
          </w:p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</w:p>
        </w:tc>
        <w:tc>
          <w:tcPr>
            <w:tcW w:w="5180" w:type="dxa"/>
          </w:tcPr>
          <w:p w:rsidR="003478DB" w:rsidRPr="00C82956" w:rsidRDefault="003478DB" w:rsidP="00873D52">
            <w:p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contextualSpacing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lang w:val="es-ES"/>
              </w:rPr>
              <w:t>Conjunto de Números Enteros</w:t>
            </w: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 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Representaciones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Ley de signos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Propiedades de signos en la adición.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Operaciones Básicas</w:t>
            </w:r>
          </w:p>
        </w:tc>
        <w:tc>
          <w:tcPr>
            <w:tcW w:w="2694" w:type="dxa"/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Representación de situaciones cotidianas.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 xml:space="preserve">Uso de Mosaicos numéricos para la adición y sustracción </w:t>
            </w:r>
          </w:p>
        </w:tc>
        <w:tc>
          <w:tcPr>
            <w:tcW w:w="1842" w:type="dxa"/>
            <w:vMerge/>
          </w:tcPr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</w:p>
        </w:tc>
      </w:tr>
      <w:tr w:rsidR="003478DB" w:rsidRPr="00C82956" w:rsidTr="00873D52">
        <w:trPr>
          <w:trHeight w:val="141"/>
        </w:trPr>
        <w:tc>
          <w:tcPr>
            <w:tcW w:w="1165" w:type="dxa"/>
          </w:tcPr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  <w:r w:rsidRPr="00C82956">
              <w:rPr>
                <w:rFonts w:ascii="Times New Roman" w:eastAsia="Times New Roman" w:hAnsi="Times New Roman" w:cs="Times New Roman"/>
                <w:lang w:val="es-ES_tradnl" w:eastAsia="ar-SA"/>
              </w:rPr>
              <w:t>Semana 5</w:t>
            </w:r>
          </w:p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</w:p>
        </w:tc>
        <w:tc>
          <w:tcPr>
            <w:tcW w:w="5180" w:type="dxa"/>
          </w:tcPr>
          <w:p w:rsidR="003478DB" w:rsidRPr="00C82956" w:rsidRDefault="003478DB" w:rsidP="00873D52">
            <w:p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lang w:val="es-ES"/>
              </w:rPr>
              <w:t xml:space="preserve">Conjunto de Números  Racionales 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Representaciones gráfica  de fracciones 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Representación de fracciones en la recta numérica.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Características 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Conjunto de Números Decimales 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Conversión de Fracciones  a Números Decimales y Viceversa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Redondeos.</w:t>
            </w:r>
          </w:p>
        </w:tc>
        <w:tc>
          <w:tcPr>
            <w:tcW w:w="2694" w:type="dxa"/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Taller  de representación y operaciones con fracciones.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Exposiciones Ilustrativas</w:t>
            </w:r>
          </w:p>
          <w:p w:rsidR="003478DB" w:rsidRPr="00C82956" w:rsidRDefault="003478DB" w:rsidP="00873D52">
            <w:pPr>
              <w:pStyle w:val="Prrafodelista"/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left="360"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</w:p>
          <w:p w:rsidR="003478DB" w:rsidRPr="00C82956" w:rsidRDefault="003478DB" w:rsidP="00873D52">
            <w:pPr>
              <w:pStyle w:val="Prrafodelista"/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left="360"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</w:p>
        </w:tc>
        <w:tc>
          <w:tcPr>
            <w:tcW w:w="1842" w:type="dxa"/>
          </w:tcPr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  <w:t>Prueba 15%</w:t>
            </w:r>
          </w:p>
        </w:tc>
      </w:tr>
      <w:tr w:rsidR="003478DB" w:rsidRPr="00C82956" w:rsidTr="00873D52">
        <w:trPr>
          <w:trHeight w:val="157"/>
        </w:trPr>
        <w:tc>
          <w:tcPr>
            <w:tcW w:w="10881" w:type="dxa"/>
            <w:gridSpan w:val="4"/>
          </w:tcPr>
          <w:p w:rsidR="003478DB" w:rsidRPr="00C82956" w:rsidRDefault="003478DB" w:rsidP="00873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  <w:t>Unidad III</w:t>
            </w:r>
          </w:p>
        </w:tc>
      </w:tr>
      <w:tr w:rsidR="003478DB" w:rsidRPr="00C82956" w:rsidTr="00873D52">
        <w:trPr>
          <w:trHeight w:val="829"/>
        </w:trPr>
        <w:tc>
          <w:tcPr>
            <w:tcW w:w="1165" w:type="dxa"/>
          </w:tcPr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  <w:r w:rsidRPr="00C82956">
              <w:rPr>
                <w:rFonts w:ascii="Times New Roman" w:eastAsia="Times New Roman" w:hAnsi="Times New Roman" w:cs="Times New Roman"/>
                <w:lang w:val="es-ES_tradnl" w:eastAsia="ar-SA"/>
              </w:rPr>
              <w:t>Semana 6</w:t>
            </w:r>
          </w:p>
        </w:tc>
        <w:tc>
          <w:tcPr>
            <w:tcW w:w="5180" w:type="dxa"/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Fracciones Equivalente 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Simplificación de Fracciones 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Multiplicación y División de Fracciones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Adición y sustracción  de Fracciones con igual denominados.</w:t>
            </w:r>
          </w:p>
        </w:tc>
        <w:tc>
          <w:tcPr>
            <w:tcW w:w="2694" w:type="dxa"/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Talleres</w:t>
            </w:r>
          </w:p>
        </w:tc>
        <w:tc>
          <w:tcPr>
            <w:tcW w:w="1842" w:type="dxa"/>
          </w:tcPr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  <w:t>Guía de Ejercicios  5%</w:t>
            </w:r>
          </w:p>
        </w:tc>
      </w:tr>
      <w:tr w:rsidR="003478DB" w:rsidRPr="00C82956" w:rsidTr="00873D52">
        <w:trPr>
          <w:trHeight w:val="829"/>
        </w:trPr>
        <w:tc>
          <w:tcPr>
            <w:tcW w:w="1165" w:type="dxa"/>
          </w:tcPr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  <w:r w:rsidRPr="00C82956">
              <w:rPr>
                <w:rFonts w:ascii="Times New Roman" w:eastAsia="Times New Roman" w:hAnsi="Times New Roman" w:cs="Times New Roman"/>
                <w:lang w:val="es-ES_tradnl" w:eastAsia="ar-SA"/>
              </w:rPr>
              <w:lastRenderedPageBreak/>
              <w:t>Semana 7</w:t>
            </w:r>
          </w:p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</w:p>
        </w:tc>
        <w:tc>
          <w:tcPr>
            <w:tcW w:w="5180" w:type="dxa"/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Adición y Sustracción de Fracciones con distinto denominador.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Números Decimales en la recta numérica.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Operaciones básicas con Números decimales.</w:t>
            </w:r>
          </w:p>
        </w:tc>
        <w:tc>
          <w:tcPr>
            <w:tcW w:w="2694" w:type="dxa"/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Clase Magistral</w:t>
            </w:r>
          </w:p>
        </w:tc>
        <w:tc>
          <w:tcPr>
            <w:tcW w:w="1842" w:type="dxa"/>
          </w:tcPr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  <w:t>Prueba #3  20%</w:t>
            </w:r>
          </w:p>
        </w:tc>
      </w:tr>
      <w:tr w:rsidR="003478DB" w:rsidRPr="00C82956" w:rsidTr="00873D52">
        <w:trPr>
          <w:trHeight w:val="340"/>
        </w:trPr>
        <w:tc>
          <w:tcPr>
            <w:tcW w:w="10881" w:type="dxa"/>
            <w:gridSpan w:val="4"/>
          </w:tcPr>
          <w:p w:rsidR="003478DB" w:rsidRPr="00C82956" w:rsidRDefault="003478DB" w:rsidP="00873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  <w:t>UNIDAD IV</w:t>
            </w:r>
          </w:p>
        </w:tc>
      </w:tr>
      <w:tr w:rsidR="003478DB" w:rsidRPr="00C82956" w:rsidTr="00873D52">
        <w:trPr>
          <w:trHeight w:val="829"/>
        </w:trPr>
        <w:tc>
          <w:tcPr>
            <w:tcW w:w="1165" w:type="dxa"/>
          </w:tcPr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  <w:r w:rsidRPr="00C82956">
              <w:rPr>
                <w:rFonts w:ascii="Times New Roman" w:eastAsia="Times New Roman" w:hAnsi="Times New Roman" w:cs="Times New Roman"/>
                <w:lang w:val="es-ES_tradnl" w:eastAsia="ar-SA"/>
              </w:rPr>
              <w:t>Semana 8</w:t>
            </w:r>
          </w:p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Definición y Propiedades de la Potenciación 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Notación Científica: Definición y aplicaciones. 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Operaciones con Notación Científica: Multiplicación, división.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Reposición de uno de las tres primeras pruebas</w:t>
            </w:r>
          </w:p>
        </w:tc>
        <w:tc>
          <w:tcPr>
            <w:tcW w:w="2694" w:type="dxa"/>
            <w:tcBorders>
              <w:bottom w:val="nil"/>
            </w:tcBorders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Deducción de Propiedades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Clase Magistral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Aplicaciones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Video Ilustrativo</w:t>
            </w:r>
          </w:p>
        </w:tc>
        <w:tc>
          <w:tcPr>
            <w:tcW w:w="1842" w:type="dxa"/>
            <w:vMerge w:val="restart"/>
          </w:tcPr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  <w:t>Guía  de Ejercicios 5%</w:t>
            </w:r>
          </w:p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</w:p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</w:p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</w:p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</w:p>
        </w:tc>
      </w:tr>
      <w:tr w:rsidR="003478DB" w:rsidRPr="00C82956" w:rsidTr="00873D52">
        <w:trPr>
          <w:trHeight w:val="773"/>
        </w:trPr>
        <w:tc>
          <w:tcPr>
            <w:tcW w:w="1165" w:type="dxa"/>
            <w:vMerge w:val="restart"/>
          </w:tcPr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  <w:r w:rsidRPr="00C82956">
              <w:rPr>
                <w:rFonts w:ascii="Times New Roman" w:eastAsia="Times New Roman" w:hAnsi="Times New Roman" w:cs="Times New Roman"/>
                <w:lang w:val="es-ES_tradnl" w:eastAsia="ar-SA"/>
              </w:rPr>
              <w:t>Semana 9</w:t>
            </w:r>
          </w:p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Operaciones con Notación Científica: suma y resta con igual exponente, suma y resta con diferente exponente.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478DB" w:rsidRPr="00C82956" w:rsidRDefault="003478DB" w:rsidP="00873D52">
            <w:p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Taller de Uso de la Calculadora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</w:p>
        </w:tc>
      </w:tr>
      <w:tr w:rsidR="003478DB" w:rsidRPr="00C82956" w:rsidTr="00873D52">
        <w:trPr>
          <w:trHeight w:val="841"/>
        </w:trPr>
        <w:tc>
          <w:tcPr>
            <w:tcW w:w="1165" w:type="dxa"/>
            <w:vMerge/>
          </w:tcPr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Concepto de Números Irracionales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Definición de Números Radicales. 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Simplificación de números radicales.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Clase Magistral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</w:p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</w:p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  <w:t>Guía de ejercicios  5%</w:t>
            </w:r>
          </w:p>
        </w:tc>
      </w:tr>
      <w:tr w:rsidR="003478DB" w:rsidRPr="00C82956" w:rsidTr="00873D52">
        <w:trPr>
          <w:trHeight w:val="829"/>
        </w:trPr>
        <w:tc>
          <w:tcPr>
            <w:tcW w:w="1165" w:type="dxa"/>
          </w:tcPr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  <w:r w:rsidRPr="00C82956">
              <w:rPr>
                <w:rFonts w:ascii="Times New Roman" w:eastAsia="Times New Roman" w:hAnsi="Times New Roman" w:cs="Times New Roman"/>
                <w:lang w:val="es-ES_tradnl" w:eastAsia="ar-SA"/>
              </w:rPr>
              <w:t>Semana 10</w:t>
            </w:r>
          </w:p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</w:p>
        </w:tc>
        <w:tc>
          <w:tcPr>
            <w:tcW w:w="5180" w:type="dxa"/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Multiplicación de Números Radicales. 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Racionalización de Números Radicales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Adición y Sustracción  de Números Radicales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 xml:space="preserve">Clase  Magistral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78DB" w:rsidRPr="00C82956" w:rsidRDefault="003478DB" w:rsidP="00873D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</w:p>
        </w:tc>
      </w:tr>
      <w:tr w:rsidR="003478DB" w:rsidRPr="00C82956" w:rsidTr="00873D52">
        <w:trPr>
          <w:trHeight w:val="709"/>
        </w:trPr>
        <w:tc>
          <w:tcPr>
            <w:tcW w:w="1165" w:type="dxa"/>
          </w:tcPr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  <w:r w:rsidRPr="00C82956">
              <w:rPr>
                <w:rFonts w:ascii="Times New Roman" w:eastAsia="Times New Roman" w:hAnsi="Times New Roman" w:cs="Times New Roman"/>
                <w:lang w:val="es-ES_tradnl" w:eastAsia="ar-SA"/>
              </w:rPr>
              <w:t>Semana 11</w:t>
            </w:r>
          </w:p>
        </w:tc>
        <w:tc>
          <w:tcPr>
            <w:tcW w:w="5180" w:type="dxa"/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 Operaciones Combinadas</w:t>
            </w:r>
          </w:p>
          <w:p w:rsidR="003478DB" w:rsidRPr="00C82956" w:rsidRDefault="003478DB" w:rsidP="003478DB">
            <w:pPr>
              <w:pStyle w:val="Prrafodelista"/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left="360"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</w:p>
        </w:tc>
        <w:tc>
          <w:tcPr>
            <w:tcW w:w="2694" w:type="dxa"/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  <w:r w:rsidRPr="00C82956">
              <w:rPr>
                <w:rFonts w:ascii="Times New Roman" w:eastAsia="Times New Roman" w:hAnsi="Times New Roman" w:cs="Times New Roman"/>
                <w:bCs/>
                <w:lang w:val="es-ES" w:eastAsia="ar-SA"/>
              </w:rPr>
              <w:t>Ejercicios Ilustrativos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</w:p>
        </w:tc>
      </w:tr>
      <w:tr w:rsidR="003478DB" w:rsidRPr="00C82956" w:rsidTr="00873D52">
        <w:trPr>
          <w:trHeight w:val="823"/>
        </w:trPr>
        <w:tc>
          <w:tcPr>
            <w:tcW w:w="1165" w:type="dxa"/>
          </w:tcPr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  <w:r w:rsidRPr="00C82956">
              <w:rPr>
                <w:rFonts w:ascii="Times New Roman" w:eastAsia="Times New Roman" w:hAnsi="Times New Roman" w:cs="Times New Roman"/>
                <w:lang w:val="es-ES_tradnl" w:eastAsia="ar-SA"/>
              </w:rPr>
              <w:t>Semana 12</w:t>
            </w:r>
          </w:p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</w:p>
        </w:tc>
        <w:tc>
          <w:tcPr>
            <w:tcW w:w="5180" w:type="dxa"/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Razones 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Proporciones </w:t>
            </w:r>
          </w:p>
        </w:tc>
        <w:tc>
          <w:tcPr>
            <w:tcW w:w="2694" w:type="dxa"/>
          </w:tcPr>
          <w:p w:rsidR="003478DB" w:rsidRPr="003478DB" w:rsidRDefault="003478DB" w:rsidP="003478DB">
            <w:p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</w:p>
        </w:tc>
        <w:tc>
          <w:tcPr>
            <w:tcW w:w="1842" w:type="dxa"/>
          </w:tcPr>
          <w:p w:rsidR="003478DB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  <w:t xml:space="preserve">Taller razones y </w:t>
            </w:r>
            <w:r w:rsidRPr="00C82956"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  <w:t xml:space="preserve"> de Proporciones 5%</w:t>
            </w:r>
          </w:p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  <w:t>Prueba #4   20%</w:t>
            </w:r>
          </w:p>
        </w:tc>
      </w:tr>
      <w:tr w:rsidR="003478DB" w:rsidRPr="00C82956" w:rsidTr="00873D52">
        <w:trPr>
          <w:trHeight w:val="542"/>
        </w:trPr>
        <w:tc>
          <w:tcPr>
            <w:tcW w:w="1165" w:type="dxa"/>
          </w:tcPr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  <w:r w:rsidRPr="00C82956">
              <w:rPr>
                <w:rFonts w:ascii="Times New Roman" w:eastAsia="Times New Roman" w:hAnsi="Times New Roman" w:cs="Times New Roman"/>
                <w:lang w:val="es-ES_tradnl" w:eastAsia="ar-SA"/>
              </w:rPr>
              <w:t>Semana 13</w:t>
            </w:r>
          </w:p>
          <w:p w:rsidR="003478DB" w:rsidRPr="00C82956" w:rsidRDefault="003478DB" w:rsidP="00873D52">
            <w:pPr>
              <w:tabs>
                <w:tab w:val="left" w:pos="-4548"/>
              </w:tabs>
              <w:suppressAutoHyphens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lang w:val="es-ES_tradnl" w:eastAsia="ar-SA"/>
              </w:rPr>
            </w:pPr>
          </w:p>
        </w:tc>
        <w:tc>
          <w:tcPr>
            <w:tcW w:w="5180" w:type="dxa"/>
          </w:tcPr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 xml:space="preserve">Recuperación. </w:t>
            </w:r>
          </w:p>
          <w:p w:rsidR="003478DB" w:rsidRPr="00C82956" w:rsidRDefault="003478DB" w:rsidP="003478DB">
            <w:pPr>
              <w:pStyle w:val="Prrafodelista"/>
              <w:numPr>
                <w:ilvl w:val="0"/>
                <w:numId w:val="1"/>
              </w:num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C82956">
              <w:rPr>
                <w:rFonts w:ascii="Times New Roman" w:eastAsia="Calibri" w:hAnsi="Times New Roman" w:cs="Times New Roman"/>
                <w:lang w:val="es-ES"/>
              </w:rPr>
              <w:t>Consolidación de calificaciones-</w:t>
            </w:r>
          </w:p>
        </w:tc>
        <w:tc>
          <w:tcPr>
            <w:tcW w:w="2694" w:type="dxa"/>
          </w:tcPr>
          <w:p w:rsidR="003478DB" w:rsidRPr="00C82956" w:rsidRDefault="003478DB" w:rsidP="00873D52">
            <w:pPr>
              <w:tabs>
                <w:tab w:val="left" w:pos="743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lang w:val="es-ES" w:eastAsia="ar-SA"/>
              </w:rPr>
            </w:pPr>
          </w:p>
        </w:tc>
        <w:tc>
          <w:tcPr>
            <w:tcW w:w="1842" w:type="dxa"/>
          </w:tcPr>
          <w:p w:rsidR="003478DB" w:rsidRPr="00C82956" w:rsidRDefault="003478DB" w:rsidP="00873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4F81BD"/>
                <w:lang w:val="es-ES"/>
              </w:rPr>
            </w:pPr>
          </w:p>
        </w:tc>
      </w:tr>
    </w:tbl>
    <w:p w:rsidR="003478DB" w:rsidRPr="00C82956" w:rsidRDefault="003478DB" w:rsidP="003478D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MX"/>
        </w:rPr>
      </w:pPr>
    </w:p>
    <w:p w:rsidR="003478DB" w:rsidRPr="00C82956" w:rsidRDefault="003478DB" w:rsidP="003478DB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es-MX"/>
        </w:rPr>
      </w:pPr>
      <w:r w:rsidRPr="00C82956">
        <w:rPr>
          <w:rFonts w:ascii="Times New Roman" w:hAnsi="Times New Roman" w:cs="Times New Roman"/>
          <w:b/>
          <w:bCs/>
          <w:lang w:val="es-MX"/>
        </w:rPr>
        <w:t xml:space="preserve">NOTAS: </w:t>
      </w:r>
    </w:p>
    <w:p w:rsidR="003478DB" w:rsidRPr="00C82956" w:rsidRDefault="003478DB" w:rsidP="003478D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 w:rsidRPr="00C82956">
        <w:rPr>
          <w:rFonts w:ascii="Times New Roman" w:hAnsi="Times New Roman" w:cs="Times New Roman"/>
          <w:lang w:val="es-MX"/>
        </w:rPr>
        <w:t>Perderá derecho a examen  y evaluaciones  quien tenga inasistencia de cinco horas clases.</w:t>
      </w:r>
    </w:p>
    <w:p w:rsidR="003478DB" w:rsidRPr="00C82956" w:rsidRDefault="003478DB" w:rsidP="003478D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 w:rsidRPr="00C82956">
        <w:rPr>
          <w:rFonts w:ascii="Times New Roman" w:hAnsi="Times New Roman" w:cs="Times New Roman"/>
          <w:lang w:val="es-MX"/>
        </w:rPr>
        <w:t xml:space="preserve">Perderá derecho a cualquier evaluación que se realice en los días que cometa inasistencias sin justificación, de igual manera la recepción de tareas asignadas para ese día. </w:t>
      </w:r>
    </w:p>
    <w:p w:rsidR="003478DB" w:rsidRPr="00C82956" w:rsidRDefault="003478DB" w:rsidP="003478D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lang w:val="es-MX"/>
        </w:rPr>
      </w:pPr>
      <w:r w:rsidRPr="00C82956">
        <w:rPr>
          <w:rFonts w:ascii="Times New Roman" w:hAnsi="Times New Roman" w:cs="Times New Roman"/>
          <w:lang w:val="es-MX"/>
        </w:rPr>
        <w:t>Tiene derecho a reponer antes de la última prueba, una de las pruebas anteriores, tomando en cuenta la nota más, siempre y cuando reúna los requisitos de asistencia y puntaje acumulado.</w:t>
      </w:r>
    </w:p>
    <w:p w:rsidR="003478DB" w:rsidRPr="00C82956" w:rsidRDefault="003478DB" w:rsidP="003478D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lang w:val="es-MX"/>
        </w:rPr>
      </w:pPr>
      <w:r w:rsidRPr="00C82956">
        <w:rPr>
          <w:rFonts w:ascii="Times New Roman" w:hAnsi="Times New Roman" w:cs="Times New Roman"/>
          <w:lang w:val="es-MX"/>
        </w:rPr>
        <w:t xml:space="preserve">quien no haya aprobado el espacio formativo y tenga una calificación mayor o igual a 40% podrá realizar recuperación, siempre y cuando tenga la asistencia requerida para no perder dicha evaluación.   </w:t>
      </w:r>
    </w:p>
    <w:p w:rsidR="003478DB" w:rsidRPr="00C82956" w:rsidRDefault="003478DB" w:rsidP="003478DB">
      <w:pPr>
        <w:pStyle w:val="Prrafodelista"/>
        <w:spacing w:line="240" w:lineRule="auto"/>
        <w:ind w:left="360"/>
        <w:jc w:val="both"/>
        <w:rPr>
          <w:rFonts w:cstheme="minorHAnsi"/>
          <w:lang w:val="es-MX"/>
        </w:rPr>
      </w:pPr>
    </w:p>
    <w:p w:rsidR="003478DB" w:rsidRPr="00C82956" w:rsidRDefault="003478DB" w:rsidP="003478DB">
      <w:pPr>
        <w:pStyle w:val="Prrafodelista"/>
        <w:spacing w:line="240" w:lineRule="auto"/>
        <w:ind w:left="360"/>
        <w:jc w:val="center"/>
        <w:rPr>
          <w:rStyle w:val="nfasis"/>
          <w:rFonts w:ascii="Helvetica" w:hAnsi="Helvetica"/>
          <w:color w:val="222222"/>
          <w:shd w:val="clear" w:color="auto" w:fill="FFFFFF"/>
        </w:rPr>
      </w:pPr>
    </w:p>
    <w:p w:rsidR="003478DB" w:rsidRPr="00C82956" w:rsidRDefault="003478DB" w:rsidP="003478DB">
      <w:pPr>
        <w:pStyle w:val="Prrafodelista"/>
        <w:spacing w:line="240" w:lineRule="auto"/>
        <w:ind w:left="360"/>
        <w:jc w:val="center"/>
        <w:rPr>
          <w:rStyle w:val="apple-converted-space"/>
          <w:rFonts w:ascii="Helvetica" w:hAnsi="Helvetica"/>
          <w:color w:val="222222"/>
          <w:shd w:val="clear" w:color="auto" w:fill="FFFFFF"/>
        </w:rPr>
      </w:pPr>
      <w:r w:rsidRPr="00C82956">
        <w:rPr>
          <w:rStyle w:val="nfasis"/>
          <w:rFonts w:ascii="Helvetica" w:hAnsi="Helvetica"/>
          <w:color w:val="222222"/>
          <w:shd w:val="clear" w:color="auto" w:fill="FFFFFF"/>
        </w:rPr>
        <w:t>“Con mis maestros he aprendido mucho; con mis colegas, más; con mis alumnos todavía más.”</w:t>
      </w:r>
      <w:r w:rsidRPr="00C82956">
        <w:rPr>
          <w:rStyle w:val="apple-converted-space"/>
          <w:rFonts w:ascii="Helvetica" w:hAnsi="Helvetica"/>
          <w:color w:val="222222"/>
          <w:shd w:val="clear" w:color="auto" w:fill="FFFFFF"/>
        </w:rPr>
        <w:t> </w:t>
      </w:r>
    </w:p>
    <w:p w:rsidR="003478DB" w:rsidRPr="00C82956" w:rsidRDefault="003478DB" w:rsidP="003478DB">
      <w:pPr>
        <w:pStyle w:val="Prrafodelista"/>
        <w:spacing w:line="240" w:lineRule="auto"/>
        <w:ind w:left="360"/>
        <w:jc w:val="center"/>
        <w:rPr>
          <w:rFonts w:ascii="Helvetica" w:hAnsi="Helvetica"/>
          <w:color w:val="222222"/>
          <w:shd w:val="clear" w:color="auto" w:fill="FFFFFF"/>
        </w:rPr>
      </w:pPr>
      <w:r w:rsidRPr="00C82956">
        <w:rPr>
          <w:rFonts w:ascii="Helvetica" w:hAnsi="Helvetica"/>
          <w:color w:val="222222"/>
          <w:shd w:val="clear" w:color="auto" w:fill="FFFFFF"/>
        </w:rPr>
        <w:t>Proverbio hindú</w:t>
      </w:r>
    </w:p>
    <w:p w:rsidR="00137B15" w:rsidRDefault="00137B15"/>
    <w:sectPr w:rsidR="00137B15" w:rsidSect="00C82956">
      <w:headerReference w:type="default" r:id="rId7"/>
      <w:pgSz w:w="12240" w:h="15840"/>
      <w:pgMar w:top="1417" w:right="333" w:bottom="426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592" w:rsidRDefault="00B82592" w:rsidP="003478DB">
      <w:pPr>
        <w:spacing w:after="0" w:line="240" w:lineRule="auto"/>
      </w:pPr>
      <w:r>
        <w:separator/>
      </w:r>
    </w:p>
  </w:endnote>
  <w:endnote w:type="continuationSeparator" w:id="0">
    <w:p w:rsidR="00B82592" w:rsidRDefault="00B82592" w:rsidP="0034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592" w:rsidRDefault="00B82592" w:rsidP="003478DB">
      <w:pPr>
        <w:spacing w:after="0" w:line="240" w:lineRule="auto"/>
      </w:pPr>
      <w:r>
        <w:separator/>
      </w:r>
    </w:p>
  </w:footnote>
  <w:footnote w:type="continuationSeparator" w:id="0">
    <w:p w:rsidR="00B82592" w:rsidRDefault="00B82592" w:rsidP="00347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95" w:rsidRPr="00377B41" w:rsidRDefault="005A324C" w:rsidP="00465E47">
    <w:pPr>
      <w:tabs>
        <w:tab w:val="center" w:pos="5386"/>
        <w:tab w:val="left" w:pos="10047"/>
      </w:tabs>
      <w:spacing w:after="0" w:line="240" w:lineRule="auto"/>
      <w:rPr>
        <w:rFonts w:ascii="Algerian" w:hAnsi="Algerian"/>
        <w:lang w:val="es-MX"/>
      </w:rPr>
    </w:pPr>
    <w:r w:rsidRPr="00DB4A58">
      <w:rPr>
        <w:rFonts w:ascii="Algerian" w:hAnsi="Algerian"/>
        <w:noProof/>
        <w:lang w:eastAsia="es-HN"/>
      </w:rPr>
      <w:drawing>
        <wp:anchor distT="0" distB="0" distL="114300" distR="114300" simplePos="0" relativeHeight="251660288" behindDoc="1" locked="0" layoutInCell="1" allowOverlap="1" wp14:anchorId="6FC0CC59" wp14:editId="526C5829">
          <wp:simplePos x="0" y="0"/>
          <wp:positionH relativeFrom="column">
            <wp:posOffset>5639435</wp:posOffset>
          </wp:positionH>
          <wp:positionV relativeFrom="paragraph">
            <wp:posOffset>10160</wp:posOffset>
          </wp:positionV>
          <wp:extent cx="1638120" cy="645077"/>
          <wp:effectExtent l="19050" t="0" r="19685" b="250825"/>
          <wp:wrapNone/>
          <wp:docPr id="30" name="Picture 1" descr="C:\Users\ArthurB\Desktop\image upn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C:\Users\ArthurB\Desktop\image upnfm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120" cy="645077"/>
                  </a:xfrm>
                  <a:prstGeom prst="roundRect">
                    <a:avLst>
                      <a:gd name="adj" fmla="val 61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 w:rsidRPr="00465E47">
      <w:rPr>
        <w:rFonts w:ascii="Times New Roman" w:eastAsia="Calibri" w:hAnsi="Times New Roman" w:cs="Times New Roman"/>
        <w:noProof/>
        <w:sz w:val="24"/>
        <w:szCs w:val="24"/>
        <w:lang w:eastAsia="es-HN"/>
      </w:rPr>
      <w:drawing>
        <wp:anchor distT="0" distB="0" distL="114300" distR="114300" simplePos="0" relativeHeight="251662336" behindDoc="0" locked="0" layoutInCell="1" allowOverlap="1" wp14:anchorId="217EF10B" wp14:editId="1DF1E5CD">
          <wp:simplePos x="0" y="0"/>
          <wp:positionH relativeFrom="column">
            <wp:posOffset>-5715</wp:posOffset>
          </wp:positionH>
          <wp:positionV relativeFrom="paragraph">
            <wp:posOffset>-149860</wp:posOffset>
          </wp:positionV>
          <wp:extent cx="637540" cy="851535"/>
          <wp:effectExtent l="0" t="0" r="0" b="5715"/>
          <wp:wrapSquare wrapText="bothSides"/>
          <wp:docPr id="29" name="Imagen 29" descr="http://1.bp.blogspot.com/-1mZ-zk-zjIU/TcDpU63iIbI/AAAAAAAAAA4/M4kMHr0APM0/s1600/logo%252520up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http://1.bp.blogspot.com/-1mZ-zk-zjIU/TcDpU63iIbI/AAAAAAAAAA4/M4kMHr0APM0/s1600/logo%252520upn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851535"/>
                  </a:xfrm>
                  <a:prstGeom prst="rect">
                    <a:avLst/>
                  </a:prstGeom>
                  <a:solidFill>
                    <a:srgbClr val="4F81BD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gerian" w:hAnsi="Algerian"/>
        <w:noProof/>
        <w:lang w:eastAsia="es-HN" w:bidi="th-TH"/>
      </w:rPr>
      <w:tab/>
    </w:r>
    <w:r w:rsidRPr="00DB4A58">
      <w:rPr>
        <w:rFonts w:ascii="Algerian" w:hAnsi="Algerian"/>
        <w:noProof/>
        <w:lang w:eastAsia="es-HN"/>
      </w:rPr>
      <w:drawing>
        <wp:anchor distT="0" distB="0" distL="114300" distR="114300" simplePos="0" relativeHeight="251659264" behindDoc="1" locked="0" layoutInCell="1" allowOverlap="1" wp14:anchorId="6409A2CA" wp14:editId="60B71DDC">
          <wp:simplePos x="0" y="0"/>
          <wp:positionH relativeFrom="column">
            <wp:posOffset>-6327140</wp:posOffset>
          </wp:positionH>
          <wp:positionV relativeFrom="paragraph">
            <wp:posOffset>105410</wp:posOffset>
          </wp:positionV>
          <wp:extent cx="1329055" cy="523875"/>
          <wp:effectExtent l="19050" t="0" r="23495" b="219075"/>
          <wp:wrapNone/>
          <wp:docPr id="31" name="Picture 1" descr="C:\Users\ArthurB\Desktop\image upn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C:\Users\ArthurB\Desktop\image upnfm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523875"/>
                  </a:xfrm>
                  <a:prstGeom prst="roundRect">
                    <a:avLst>
                      <a:gd name="adj" fmla="val 61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>
      <w:rPr>
        <w:rFonts w:ascii="Algerian" w:hAnsi="Algerian"/>
        <w:noProof/>
        <w:lang w:eastAsia="es-HN" w:bidi="th-TH"/>
      </w:rPr>
      <w:t xml:space="preserve">      </w:t>
    </w:r>
    <w:r w:rsidRPr="00377B41">
      <w:rPr>
        <w:rFonts w:ascii="Algerian" w:hAnsi="Algerian"/>
        <w:lang w:val="es-MX"/>
      </w:rPr>
      <w:t>UNIVERSIDAD PEDAGÓGICA NACIONAL FRANCISCO MORAZÁN</w:t>
    </w:r>
    <w:r>
      <w:rPr>
        <w:rFonts w:ascii="Algerian" w:hAnsi="Algerian"/>
        <w:lang w:val="es-MX"/>
      </w:rPr>
      <w:tab/>
    </w:r>
  </w:p>
  <w:p w:rsidR="003C1C95" w:rsidRPr="00377B41" w:rsidRDefault="005A324C" w:rsidP="003C1C95">
    <w:pPr>
      <w:tabs>
        <w:tab w:val="center" w:pos="4419"/>
        <w:tab w:val="right" w:pos="8838"/>
      </w:tabs>
      <w:spacing w:after="0" w:line="240" w:lineRule="auto"/>
      <w:jc w:val="center"/>
      <w:rPr>
        <w:rFonts w:ascii="Algerian" w:hAnsi="Algerian"/>
        <w:lang w:val="es-MX"/>
      </w:rPr>
    </w:pPr>
    <w:r w:rsidRPr="00DB4A58">
      <w:rPr>
        <w:rFonts w:ascii="Algerian" w:hAnsi="Algerian"/>
        <w:noProof/>
        <w:lang w:eastAsia="es-HN"/>
      </w:rPr>
      <w:drawing>
        <wp:anchor distT="0" distB="0" distL="114300" distR="114300" simplePos="0" relativeHeight="251661312" behindDoc="1" locked="0" layoutInCell="1" allowOverlap="1" wp14:anchorId="6C017223" wp14:editId="0E84942A">
          <wp:simplePos x="0" y="0"/>
          <wp:positionH relativeFrom="margin">
            <wp:posOffset>5956300</wp:posOffset>
          </wp:positionH>
          <wp:positionV relativeFrom="margin">
            <wp:posOffset>9130030</wp:posOffset>
          </wp:positionV>
          <wp:extent cx="628015" cy="765175"/>
          <wp:effectExtent l="0" t="0" r="635" b="0"/>
          <wp:wrapNone/>
          <wp:docPr id="32" name="Imagen 32" descr="LOGO 1956 B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LOGO 1956 BUEN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651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377B41">
      <w:rPr>
        <w:rFonts w:ascii="Algerian" w:hAnsi="Algerian"/>
        <w:lang w:val="es-MX"/>
      </w:rPr>
      <w:t>DIRECCIÓN DE FORMACIÓN INICIAL DE DOCENTES</w:t>
    </w:r>
  </w:p>
  <w:p w:rsidR="00465E47" w:rsidRPr="00992472" w:rsidRDefault="005A324C" w:rsidP="00525A9C">
    <w:pPr>
      <w:tabs>
        <w:tab w:val="left" w:pos="1635"/>
        <w:tab w:val="left" w:pos="1935"/>
        <w:tab w:val="center" w:pos="6503"/>
      </w:tabs>
      <w:spacing w:after="0" w:line="240" w:lineRule="auto"/>
      <w:jc w:val="center"/>
      <w:rPr>
        <w:rFonts w:ascii="Algerian" w:hAnsi="Algerian"/>
        <w:lang w:val="es-MX"/>
      </w:rPr>
    </w:pPr>
    <w:r w:rsidRPr="00377B41">
      <w:rPr>
        <w:rFonts w:ascii="Algerian" w:hAnsi="Algerian"/>
        <w:lang w:val="es-MX"/>
      </w:rPr>
      <w:t>CARRERA DE EDUCACIÓN BÁSICA</w:t>
    </w:r>
    <w:r>
      <w:rPr>
        <w:rFonts w:ascii="Algerian" w:hAnsi="Algerian"/>
        <w:lang w:val="es-MX"/>
      </w:rPr>
      <w:t xml:space="preserve"> para i y ii ciclo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F1477"/>
    <w:multiLevelType w:val="hybridMultilevel"/>
    <w:tmpl w:val="88046EF0"/>
    <w:lvl w:ilvl="0" w:tplc="0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70C7301"/>
    <w:multiLevelType w:val="hybridMultilevel"/>
    <w:tmpl w:val="9844F27E"/>
    <w:lvl w:ilvl="0" w:tplc="98102BA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DB"/>
    <w:rsid w:val="00137B15"/>
    <w:rsid w:val="003478DB"/>
    <w:rsid w:val="003C1EDA"/>
    <w:rsid w:val="003C41B4"/>
    <w:rsid w:val="004505A5"/>
    <w:rsid w:val="005A324C"/>
    <w:rsid w:val="00B8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721A5-37E9-4278-BFAF-A28B6942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8DB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3C1E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8D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478DB"/>
    <w:rPr>
      <w:i/>
      <w:iCs/>
    </w:rPr>
  </w:style>
  <w:style w:type="character" w:customStyle="1" w:styleId="apple-converted-space">
    <w:name w:val="apple-converted-space"/>
    <w:basedOn w:val="Fuentedeprrafopredeter"/>
    <w:rsid w:val="003478DB"/>
  </w:style>
  <w:style w:type="character" w:styleId="Hipervnculo">
    <w:name w:val="Hyperlink"/>
    <w:basedOn w:val="Fuentedeprrafopredeter"/>
    <w:uiPriority w:val="99"/>
    <w:unhideWhenUsed/>
    <w:rsid w:val="003478D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478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78DB"/>
  </w:style>
  <w:style w:type="paragraph" w:styleId="Piedepgina">
    <w:name w:val="footer"/>
    <w:basedOn w:val="Normal"/>
    <w:link w:val="PiedepginaCar"/>
    <w:uiPriority w:val="99"/>
    <w:unhideWhenUsed/>
    <w:rsid w:val="003478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8DB"/>
  </w:style>
  <w:style w:type="paragraph" w:styleId="Textodeglobo">
    <w:name w:val="Balloon Text"/>
    <w:basedOn w:val="Normal"/>
    <w:link w:val="TextodegloboCar"/>
    <w:uiPriority w:val="99"/>
    <w:semiHidden/>
    <w:unhideWhenUsed/>
    <w:rsid w:val="003C1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ED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C1E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2019-05-19T20:44:00Z</cp:lastPrinted>
  <dcterms:created xsi:type="dcterms:W3CDTF">2019-05-19T20:24:00Z</dcterms:created>
  <dcterms:modified xsi:type="dcterms:W3CDTF">2019-05-19T20:51:00Z</dcterms:modified>
</cp:coreProperties>
</file>